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hAnsiTheme="majorEastAsia" w:cstheme="majorEastAsia"/>
          <w:bCs/>
          <w:sz w:val="44"/>
          <w:szCs w:val="44"/>
        </w:rPr>
      </w:pPr>
      <w:bookmarkStart w:id="0" w:name="_GoBack"/>
      <w:bookmarkEnd w:id="0"/>
      <w:r>
        <w:rPr>
          <w:rFonts w:hint="eastAsia" w:ascii="方正小标宋简体" w:eastAsia="方正小标宋简体" w:hAnsiTheme="majorEastAsia" w:cstheme="majorEastAsia"/>
          <w:bCs/>
          <w:sz w:val="44"/>
          <w:szCs w:val="44"/>
        </w:rPr>
        <w:t>淮北市2021年重点项目进展情况</w:t>
      </w:r>
    </w:p>
    <w:p>
      <w:pPr>
        <w:spacing w:line="580" w:lineRule="exact"/>
        <w:rPr>
          <w:rFonts w:ascii="Times New Roman" w:hAnsi="Times New Roman" w:eastAsia="仿宋_GB2312"/>
          <w:sz w:val="32"/>
          <w:szCs w:val="32"/>
        </w:rPr>
      </w:pPr>
    </w:p>
    <w:p>
      <w:pPr>
        <w:spacing w:line="580" w:lineRule="exact"/>
        <w:rPr>
          <w:rFonts w:ascii="仿宋_GB2312" w:hAnsi="仿宋_GB2312" w:eastAsia="仿宋_GB2312" w:cs="仿宋_GB2312"/>
          <w:spacing w:val="-6"/>
          <w:sz w:val="36"/>
          <w:szCs w:val="36"/>
        </w:rPr>
      </w:pPr>
      <w:r>
        <w:rPr>
          <w:rFonts w:hint="eastAsia" w:ascii="仿宋_GB2312" w:hAnsi="仿宋_GB2312" w:eastAsia="仿宋_GB2312" w:cs="仿宋_GB2312"/>
          <w:spacing w:val="-6"/>
          <w:sz w:val="36"/>
          <w:szCs w:val="36"/>
        </w:rPr>
        <w:t>各位媒体记者朋友、同志们：</w:t>
      </w:r>
    </w:p>
    <w:p>
      <w:pPr>
        <w:spacing w:line="580" w:lineRule="exact"/>
        <w:ind w:firstLine="696" w:firstLineChars="200"/>
        <w:rPr>
          <w:rFonts w:hint="eastAsia" w:ascii="仿宋_GB2312" w:hAnsi="仿宋_GB2312" w:eastAsia="仿宋_GB2312" w:cs="仿宋_GB2312"/>
          <w:spacing w:val="-6"/>
          <w:sz w:val="36"/>
          <w:szCs w:val="36"/>
        </w:rPr>
      </w:pPr>
      <w:r>
        <w:rPr>
          <w:rFonts w:hint="eastAsia" w:ascii="仿宋_GB2312" w:hAnsi="仿宋_GB2312" w:eastAsia="仿宋_GB2312" w:cs="仿宋_GB2312"/>
          <w:spacing w:val="-6"/>
          <w:sz w:val="36"/>
          <w:szCs w:val="36"/>
        </w:rPr>
        <w:t>大家上午好。</w:t>
      </w:r>
    </w:p>
    <w:p>
      <w:pPr>
        <w:spacing w:line="580" w:lineRule="exact"/>
        <w:ind w:firstLine="696" w:firstLineChars="200"/>
        <w:rPr>
          <w:rFonts w:ascii="仿宋_GB2312" w:hAnsi="仿宋_GB2312" w:eastAsia="仿宋_GB2312" w:cs="仿宋_GB2312"/>
          <w:spacing w:val="-6"/>
          <w:sz w:val="36"/>
          <w:szCs w:val="36"/>
        </w:rPr>
      </w:pPr>
      <w:r>
        <w:rPr>
          <w:rFonts w:hint="eastAsia" w:ascii="仿宋_GB2312" w:hAnsi="仿宋_GB2312" w:eastAsia="仿宋_GB2312" w:cs="仿宋_GB2312"/>
          <w:spacing w:val="-6"/>
          <w:sz w:val="36"/>
          <w:szCs w:val="36"/>
        </w:rPr>
        <w:t>首先感谢媒体记者朋友及社会各界对我市重点项目建设工作的关心和支持！今天的新</w:t>
      </w:r>
      <w:r>
        <w:rPr>
          <w:rFonts w:ascii="Times New Roman" w:hAnsi="Times New Roman" w:eastAsia="仿宋_GB2312"/>
          <w:spacing w:val="-6"/>
          <w:sz w:val="36"/>
          <w:szCs w:val="36"/>
        </w:rPr>
        <w:t>闻发布会，主要</w:t>
      </w:r>
      <w:r>
        <w:rPr>
          <w:rFonts w:hint="eastAsia" w:ascii="Times New Roman" w:hAnsi="Times New Roman" w:eastAsia="仿宋_GB2312"/>
          <w:spacing w:val="-6"/>
          <w:sz w:val="36"/>
          <w:szCs w:val="36"/>
        </w:rPr>
        <w:t>是向社会各界介绍</w:t>
      </w:r>
      <w:r>
        <w:rPr>
          <w:rFonts w:ascii="Times New Roman" w:hAnsi="Times New Roman" w:eastAsia="仿宋_GB2312"/>
          <w:spacing w:val="-6"/>
          <w:sz w:val="36"/>
          <w:szCs w:val="36"/>
        </w:rPr>
        <w:t>我市202</w:t>
      </w:r>
      <w:r>
        <w:rPr>
          <w:rFonts w:hint="eastAsia" w:ascii="Times New Roman" w:hAnsi="Times New Roman" w:eastAsia="仿宋_GB2312"/>
          <w:spacing w:val="-6"/>
          <w:sz w:val="36"/>
          <w:szCs w:val="36"/>
        </w:rPr>
        <w:t>1</w:t>
      </w:r>
      <w:r>
        <w:rPr>
          <w:rFonts w:hint="eastAsia" w:ascii="仿宋_GB2312" w:hAnsi="仿宋_GB2312" w:eastAsia="仿宋_GB2312" w:cs="仿宋_GB2312"/>
          <w:spacing w:val="-6"/>
          <w:sz w:val="36"/>
          <w:szCs w:val="36"/>
        </w:rPr>
        <w:t>年重点项目进展情况。</w:t>
      </w:r>
    </w:p>
    <w:p>
      <w:pPr>
        <w:spacing w:line="580" w:lineRule="exact"/>
        <w:ind w:firstLine="696" w:firstLineChars="200"/>
        <w:rPr>
          <w:rFonts w:ascii="Times New Roman" w:hAnsi="Times New Roman" w:eastAsia="仿宋_GB2312"/>
          <w:spacing w:val="-6"/>
          <w:sz w:val="36"/>
          <w:szCs w:val="36"/>
        </w:rPr>
      </w:pPr>
      <w:r>
        <w:rPr>
          <w:rFonts w:hint="eastAsia" w:ascii="Times New Roman" w:hAnsi="Times New Roman" w:eastAsia="仿宋_GB2312"/>
          <w:spacing w:val="-6"/>
          <w:sz w:val="36"/>
          <w:szCs w:val="36"/>
        </w:rPr>
        <w:t>今年以来，市委、市政府坚持把推进重大项目建设作为</w:t>
      </w:r>
      <w:r>
        <w:rPr>
          <w:rFonts w:ascii="Times New Roman" w:hAnsi="Times New Roman" w:eastAsia="仿宋_GB2312"/>
          <w:sz w:val="36"/>
          <w:szCs w:val="36"/>
        </w:rPr>
        <w:t>做好“六稳”工作、落实“六保”任务</w:t>
      </w:r>
      <w:r>
        <w:rPr>
          <w:rFonts w:hint="eastAsia" w:ascii="Times New Roman" w:hAnsi="Times New Roman" w:eastAsia="仿宋_GB2312"/>
          <w:sz w:val="36"/>
          <w:szCs w:val="36"/>
        </w:rPr>
        <w:t>、</w:t>
      </w:r>
      <w:r>
        <w:rPr>
          <w:rFonts w:ascii="Times New Roman" w:hAnsi="Times New Roman" w:eastAsia="仿宋_GB2312"/>
          <w:sz w:val="36"/>
          <w:szCs w:val="36"/>
        </w:rPr>
        <w:t>持续巩固拓展疫情防控和经济社会发展成果</w:t>
      </w:r>
      <w:r>
        <w:rPr>
          <w:rFonts w:hint="eastAsia" w:ascii="Times New Roman" w:hAnsi="Times New Roman" w:eastAsia="仿宋_GB2312"/>
          <w:spacing w:val="-6"/>
          <w:sz w:val="36"/>
          <w:szCs w:val="36"/>
        </w:rPr>
        <w:t>的重要抓手，严格落实“四督四保”“五项机制”和</w:t>
      </w:r>
      <w:r>
        <w:rPr>
          <w:rFonts w:ascii="Times New Roman" w:hAnsi="Times New Roman" w:eastAsia="仿宋_GB2312"/>
          <w:sz w:val="36"/>
          <w:szCs w:val="36"/>
        </w:rPr>
        <w:t>市领导联系重点项目</w:t>
      </w:r>
      <w:r>
        <w:rPr>
          <w:rFonts w:hint="eastAsia" w:ascii="Times New Roman" w:hAnsi="Times New Roman" w:eastAsia="仿宋_GB2312"/>
          <w:spacing w:val="-6"/>
          <w:sz w:val="36"/>
          <w:szCs w:val="36"/>
        </w:rPr>
        <w:t>工作机制，全市重点项目建设顺利推进。</w:t>
      </w:r>
    </w:p>
    <w:p>
      <w:pPr>
        <w:spacing w:line="580" w:lineRule="exact"/>
        <w:ind w:firstLine="720" w:firstLineChars="200"/>
        <w:rPr>
          <w:rFonts w:ascii="Times New Roman" w:hAnsi="Times New Roman" w:eastAsia="仿宋_GB2312"/>
          <w:sz w:val="36"/>
          <w:szCs w:val="36"/>
        </w:rPr>
      </w:pPr>
      <w:r>
        <w:rPr>
          <w:rFonts w:hint="eastAsia" w:ascii="Times New Roman" w:hAnsi="Times New Roman" w:eastAsia="仿宋_GB2312"/>
          <w:sz w:val="36"/>
          <w:szCs w:val="36"/>
        </w:rPr>
        <w:t>2021年我市共安排重点项目646个，</w:t>
      </w:r>
      <w:r>
        <w:rPr>
          <w:rFonts w:ascii="Times New Roman" w:hAnsi="Times New Roman" w:eastAsia="仿宋_GB2312"/>
          <w:sz w:val="36"/>
          <w:szCs w:val="36"/>
        </w:rPr>
        <w:t>总投资</w:t>
      </w:r>
      <w:r>
        <w:rPr>
          <w:rFonts w:hint="eastAsia" w:ascii="Times New Roman" w:hAnsi="Times New Roman" w:eastAsia="仿宋_GB2312"/>
          <w:sz w:val="36"/>
          <w:szCs w:val="36"/>
        </w:rPr>
        <w:t>3638.9</w:t>
      </w:r>
      <w:r>
        <w:rPr>
          <w:rFonts w:ascii="Times New Roman" w:hAnsi="Times New Roman" w:eastAsia="仿宋_GB2312"/>
          <w:sz w:val="36"/>
          <w:szCs w:val="36"/>
        </w:rPr>
        <w:t>亿元</w:t>
      </w:r>
      <w:r>
        <w:rPr>
          <w:rFonts w:hint="eastAsia" w:ascii="Times New Roman" w:hAnsi="Times New Roman" w:eastAsia="仿宋_GB2312"/>
          <w:sz w:val="36"/>
          <w:szCs w:val="36"/>
        </w:rPr>
        <w:t>，同比增长16.5%；年计划投资558.7亿元，同比增长6.9%。1—11月，全市重点项目共完成投资582亿元，完成年度计划的104.2%，高于序时进度12.5个百分点，提前完成全年投资任务。其中，省级重点项目完成投资532.9亿元，计划内项目投资完成率111.7%，超序时进度19.9个百分点，居全省第5位。常态化举办重大项目集中开工，全年累计组织10次重大项目集中开工，集中开工73个项目，总投资369.9亿元。</w:t>
      </w:r>
    </w:p>
    <w:p>
      <w:pPr>
        <w:spacing w:line="580" w:lineRule="exact"/>
        <w:ind w:firstLine="720" w:firstLineChars="200"/>
        <w:rPr>
          <w:rFonts w:ascii="Times New Roman" w:hAnsi="Times New Roman" w:eastAsia="仿宋_GB2312"/>
          <w:sz w:val="36"/>
          <w:szCs w:val="36"/>
        </w:rPr>
      </w:pPr>
      <w:r>
        <w:rPr>
          <w:rFonts w:hint="eastAsia" w:ascii="Times New Roman" w:hAnsi="Times New Roman" w:eastAsia="仿宋_GB2312"/>
          <w:sz w:val="36"/>
          <w:szCs w:val="36"/>
        </w:rPr>
        <w:t>S101淮徐快速通道建设工程、沱浍河航道临涣船闸工程、中旗新型农药、华润金蟾现代中药产业园、诺讯智能制造等161个项目开工建设。淮北理工学院一期、美信铝业年产7.2万吨高端双零铝箔、生物科技孵化基地等103个项目建成或竣工投产。淮宿蚌和淮阜城际铁路、徐淮阜高速公路、浍河航道整治、中德国际合作铝基产业园、南部次中心起步区基础设施、华师大教育小镇等重大项目加快推进。</w:t>
      </w:r>
    </w:p>
    <w:p>
      <w:pPr>
        <w:spacing w:line="580" w:lineRule="exact"/>
        <w:ind w:firstLine="696" w:firstLineChars="200"/>
        <w:rPr>
          <w:rFonts w:ascii="Times New Roman" w:hAnsi="Times New Roman" w:eastAsia="仿宋_GB2312"/>
          <w:sz w:val="36"/>
          <w:szCs w:val="36"/>
        </w:rPr>
      </w:pPr>
      <w:r>
        <w:rPr>
          <w:rFonts w:hint="eastAsia" w:ascii="Times New Roman" w:hAnsi="Times New Roman" w:eastAsia="仿宋_GB2312"/>
          <w:spacing w:val="-6"/>
          <w:sz w:val="36"/>
          <w:szCs w:val="36"/>
        </w:rPr>
        <w:t>下一步，我们将</w:t>
      </w:r>
      <w:r>
        <w:rPr>
          <w:rFonts w:hint="eastAsia" w:ascii="Times New Roman" w:hAnsi="Times New Roman" w:eastAsia="仿宋_GB2312"/>
          <w:sz w:val="36"/>
          <w:szCs w:val="36"/>
        </w:rPr>
        <w:t>把项目工作摆在更加突出的位置，坚持</w:t>
      </w:r>
      <w:r>
        <w:rPr>
          <w:rFonts w:hint="eastAsia" w:eastAsia="仿宋_GB2312"/>
          <w:spacing w:val="-6"/>
          <w:sz w:val="36"/>
          <w:szCs w:val="36"/>
        </w:rPr>
        <w:t>群策群力谋项目、全力以赴建项目，着力提高服务项目的能力和水平，推动项目早落地、早开工、早建成、早见效，</w:t>
      </w:r>
      <w:r>
        <w:rPr>
          <w:rFonts w:hint="eastAsia" w:ascii="Times New Roman" w:hAnsi="Times New Roman" w:eastAsia="仿宋_GB2312"/>
          <w:spacing w:val="-6"/>
          <w:sz w:val="36"/>
          <w:szCs w:val="36"/>
        </w:rPr>
        <w:t>切实发挥重点项目的引领</w:t>
      </w:r>
      <w:r>
        <w:rPr>
          <w:rFonts w:hint="eastAsia" w:ascii="Times New Roman" w:hAnsi="Times New Roman" w:eastAsia="仿宋_GB2312"/>
          <w:sz w:val="36"/>
          <w:szCs w:val="36"/>
        </w:rPr>
        <w:t>带动作用，</w:t>
      </w:r>
      <w:r>
        <w:rPr>
          <w:rFonts w:hint="eastAsia" w:ascii="Times New Roman" w:hAnsi="Times New Roman" w:eastAsia="仿宋_GB2312"/>
          <w:sz w:val="36"/>
          <w:szCs w:val="36"/>
          <w:lang w:eastAsia="zh-Hans"/>
        </w:rPr>
        <w:t>为加快建设具有重要影响力的</w:t>
      </w:r>
      <w:r>
        <w:rPr>
          <w:rFonts w:hint="eastAsia" w:ascii="Times New Roman" w:hAnsi="Times New Roman" w:eastAsia="仿宋_GB2312"/>
          <w:sz w:val="36"/>
          <w:szCs w:val="36"/>
        </w:rPr>
        <w:t>“五个淮北”注入更加强劲、更加高效、更加持久的动力。</w:t>
      </w:r>
    </w:p>
    <w:p>
      <w:pPr>
        <w:spacing w:line="580" w:lineRule="exact"/>
        <w:ind w:firstLine="696" w:firstLineChars="200"/>
        <w:rPr>
          <w:spacing w:val="-6"/>
          <w:sz w:val="36"/>
          <w:szCs w:val="36"/>
        </w:rPr>
      </w:pPr>
      <w:r>
        <w:rPr>
          <w:rFonts w:hint="eastAsia" w:ascii="Times New Roman" w:hAnsi="Times New Roman" w:eastAsia="仿宋_GB2312"/>
          <w:spacing w:val="-6"/>
          <w:sz w:val="36"/>
          <w:szCs w:val="36"/>
        </w:rPr>
        <w:t>以上介绍的是今年以来我市重点项目进展情况。最后，我代表市委、市政府向各位媒体朋友长期以来对淮北重点项目建设工作的关心和支持，表示衷心的感谢！谢谢大家！</w:t>
      </w:r>
    </w:p>
    <w:sectPr>
      <w:headerReference r:id="rId3" w:type="default"/>
      <w:footerReference r:id="rId4" w:type="default"/>
      <w:pgSz w:w="11906" w:h="16838"/>
      <w:pgMar w:top="1701" w:right="1418" w:bottom="1701" w:left="1418" w:header="851" w:footer="85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-476250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- 2 -</w:t>
                          </w:r>
                          <w:r>
                            <w:rPr>
                              <w:rFonts w:hint="eastAsia" w:ascii="仿宋_GB2312" w:hAnsi="仿宋_GB2312" w:eastAsia="仿宋_GB2312" w:cs="仿宋_GB2312"/>
                              <w:sz w:val="32"/>
                              <w:szCs w:val="32"/>
                            </w:rP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37.5pt;height:144pt;width:144pt;mso-position-horizontal:outside;mso-position-horizontal-relative:margin;mso-wrap-style:none;z-index:251659264;mso-width-relative:page;mso-height-relative:page;" filled="f" stroked="f" coordsize="21600,21600" o:gfxdata="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PzfL7dQAAAAIAQAADwAAAAAAAAABACAAAAAiAAAAZHJzL2Rvd25y&#10;ZXYueG1sUEsBAhQAFAAAAAgAh07iQAxO/nDJAQAAngMAAA4AAAAAAAAAAQAgAAAAIwEAAGRycy9l&#10;Mm9Eb2MueG1sUEsFBgAAAAAGAAYAWQEAAF4FAAAAAA==&#10;">
              <v:fill on="f" focussize="0,0"/>
              <v:stroke on="f"/>
              <v:imagedata o:title=""/>
              <o:lock v:ext="edit" aspectratio="f"/>
              <v:textbox inset="0mm,0mm,0mm,0mm" style="mso-fit-shape-to-text:t;">
                <w:txbxContent>
                  <w:p>
                    <w:pPr>
                      <w:pStyle w:val="5"/>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- 2 -</w:t>
                    </w:r>
                    <w:r>
                      <w:rPr>
                        <w:rFonts w:hint="eastAsia" w:ascii="仿宋_GB2312" w:hAnsi="仿宋_GB2312" w:eastAsia="仿宋_GB2312" w:cs="仿宋_GB2312"/>
                        <w:sz w:val="32"/>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356835"/>
    <w:rsid w:val="00113BE1"/>
    <w:rsid w:val="00116B0F"/>
    <w:rsid w:val="00141BC4"/>
    <w:rsid w:val="0018620F"/>
    <w:rsid w:val="001976E7"/>
    <w:rsid w:val="00267336"/>
    <w:rsid w:val="00270090"/>
    <w:rsid w:val="00313387"/>
    <w:rsid w:val="0046079E"/>
    <w:rsid w:val="006372B9"/>
    <w:rsid w:val="00640DD7"/>
    <w:rsid w:val="007A07D9"/>
    <w:rsid w:val="0081052C"/>
    <w:rsid w:val="00864891"/>
    <w:rsid w:val="009B0AC9"/>
    <w:rsid w:val="009C1981"/>
    <w:rsid w:val="00A27494"/>
    <w:rsid w:val="00A3605C"/>
    <w:rsid w:val="00A850F8"/>
    <w:rsid w:val="00A95940"/>
    <w:rsid w:val="00AA7E3D"/>
    <w:rsid w:val="00B544A3"/>
    <w:rsid w:val="00B65D22"/>
    <w:rsid w:val="00B95E12"/>
    <w:rsid w:val="00C44CB7"/>
    <w:rsid w:val="00D61FEA"/>
    <w:rsid w:val="00E21F10"/>
    <w:rsid w:val="00E54B05"/>
    <w:rsid w:val="00E8293B"/>
    <w:rsid w:val="00EA627A"/>
    <w:rsid w:val="02140885"/>
    <w:rsid w:val="02DD2E96"/>
    <w:rsid w:val="09FC3D51"/>
    <w:rsid w:val="0A1B3D0E"/>
    <w:rsid w:val="11356835"/>
    <w:rsid w:val="135E6957"/>
    <w:rsid w:val="13F0627E"/>
    <w:rsid w:val="207D4AC6"/>
    <w:rsid w:val="22E57846"/>
    <w:rsid w:val="238839EC"/>
    <w:rsid w:val="2DF7760C"/>
    <w:rsid w:val="30586937"/>
    <w:rsid w:val="32674241"/>
    <w:rsid w:val="32750D3B"/>
    <w:rsid w:val="32A07131"/>
    <w:rsid w:val="3C6A1364"/>
    <w:rsid w:val="3D8C0841"/>
    <w:rsid w:val="40A034F1"/>
    <w:rsid w:val="43E26F05"/>
    <w:rsid w:val="44420E7F"/>
    <w:rsid w:val="4694481E"/>
    <w:rsid w:val="46E471FD"/>
    <w:rsid w:val="47AA5F0F"/>
    <w:rsid w:val="493923CA"/>
    <w:rsid w:val="4DC61FE0"/>
    <w:rsid w:val="50056DAD"/>
    <w:rsid w:val="501723CA"/>
    <w:rsid w:val="54EB3399"/>
    <w:rsid w:val="577733B9"/>
    <w:rsid w:val="592E26AB"/>
    <w:rsid w:val="5C5E67D3"/>
    <w:rsid w:val="5DCF1684"/>
    <w:rsid w:val="5FFE53AE"/>
    <w:rsid w:val="60075E47"/>
    <w:rsid w:val="62416775"/>
    <w:rsid w:val="65FF462A"/>
    <w:rsid w:val="68DE0C29"/>
    <w:rsid w:val="6AA9464D"/>
    <w:rsid w:val="6CFA4539"/>
    <w:rsid w:val="6D9A5AA6"/>
    <w:rsid w:val="736D351C"/>
    <w:rsid w:val="761255C1"/>
    <w:rsid w:val="79081604"/>
    <w:rsid w:val="7C530870"/>
    <w:rsid w:val="7DAF5823"/>
    <w:rsid w:val="7FB35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Cs w:val="32"/>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Body Text Indent"/>
    <w:basedOn w:val="1"/>
    <w:qFormat/>
    <w:uiPriority w:val="99"/>
    <w:pPr>
      <w:ind w:left="420" w:leftChars="200"/>
    </w:p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qFormat/>
    <w:uiPriority w:val="0"/>
    <w:pPr>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126</Words>
  <Characters>723</Characters>
  <Lines>6</Lines>
  <Paragraphs>1</Paragraphs>
  <TotalTime>42</TotalTime>
  <ScaleCrop>false</ScaleCrop>
  <LinksUpToDate>false</LinksUpToDate>
  <CharactersWithSpaces>848</CharactersWithSpaces>
  <Application>WPS Office_11.1.0.10941_F1E327BC-269C-435d-A152-05C5408002CA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2019-12-20T01:58:00Z</dcterms:created>
  <dc:creator>陈晓强</dc:creator>
  <cp:lastModifiedBy>柚子</cp:lastModifiedBy>
  <cp:lastPrinted>2020-12-23T07:40:00Z</cp:lastPrinted>
  <dcterms:modified xsi:type="dcterms:W3CDTF">2021-12-31T07:46:20Z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958C4984E3984593BA7F7F035EE2D37E</vt:lpwstr>
  </property>
</Properties>
</file>